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4"/>
        </w:tabs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4"/>
        </w:tabs>
        <w:spacing w:after="0" w:before="0" w:line="240" w:lineRule="auto"/>
        <w:ind w:left="16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Recife, </w:t>
      </w:r>
      <w:r w:rsidDel="00000000" w:rsidR="00000000" w:rsidRPr="00000000">
        <w:rPr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sz w:val="24"/>
          <w:szCs w:val="24"/>
          <w:rtl w:val="0"/>
        </w:rPr>
        <w:t xml:space="preserve"> xxxxxxxxx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De: Nome do doador/instituição doadora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Departamento acadêmico / setor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Para: Direção do SIB - UFRPE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Assunto: Doação de acervo bibliográfico para compor as bibliotecas do SIB-UFRPE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0" w:firstLine="70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Encaminhamos para análise técnica do SIB-UFRPE a relação de materiais bibliográficos (em anexo), com o quantitativo total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exemplares, pertencentes ao acervo [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citar nome do acervo ou acervo pessoal X</w:t>
      </w:r>
      <w:r w:rsidDel="00000000" w:rsidR="00000000" w:rsidRPr="00000000">
        <w:rPr>
          <w:sz w:val="24"/>
          <w:szCs w:val="24"/>
          <w:rtl w:val="0"/>
        </w:rPr>
        <w:t xml:space="preserve">], com a finalidade de incorporá-los às bibliotecas do campus Sede (Dois Irmãos) [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ou da unidade Acadêmica X</w:t>
      </w:r>
      <w:r w:rsidDel="00000000" w:rsidR="00000000" w:rsidRPr="00000000">
        <w:rPr>
          <w:sz w:val="24"/>
          <w:szCs w:val="24"/>
          <w:rtl w:val="0"/>
        </w:rPr>
        <w:t xml:space="preserve">].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0" w:firstLine="70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Esclarecemos que o acondicionamento, limpeza e transporte dos materiais selecionados serão de responsabilidade do doador, conforme consta no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Edital Reitoria UFRPE 45/2025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do doador/instituição doadora: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doador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Cargo/instituição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- Relação de material para doação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081345"/>
        <w:tag w:val="goog_rdk_0"/>
      </w:sdtPr>
      <w:sdtContent>
        <w:tbl>
          <w:tblPr>
            <w:tblStyle w:val="Table1"/>
            <w:tblW w:w="918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45"/>
            <w:gridCol w:w="6480"/>
            <w:gridCol w:w="1755"/>
            <w:tblGridChange w:id="0">
              <w:tblGrid>
                <w:gridCol w:w="945"/>
                <w:gridCol w:w="6480"/>
                <w:gridCol w:w="17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Item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Referências bibliográficas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Quantidade de exemplares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spacing w:line="276" w:lineRule="auto"/>
                  <w:ind w:left="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ALVES, Rubem. </w:t>
                </w: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Aprendiz de mim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: um bairro que virou escola.</w:t>
                  <w:tab/>
                  <w:tab/>
                  <w:tab/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spacing w:line="276" w:lineRule="auto"/>
                  <w:ind w:left="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AMARAL, Nelson Cardoso. Para compreender o financiamento da educação básica no Brasil.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02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spacing w:line="276" w:lineRule="auto"/>
                  <w:ind w:left="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spacing w:line="276" w:lineRule="auto"/>
                  <w:ind w:left="0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64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60" w:w="11920" w:orient="portrait"/>
      <w:pgMar w:bottom="280" w:top="1720" w:left="1275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3198" w:right="197" w:hanging="904"/>
    </w:pPr>
    <w:rPr>
      <w:rFonts w:ascii="Calibri" w:cs="Calibri" w:eastAsia="Calibri" w:hAnsi="Calibri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6E22DD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6E22DD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6E22DD"/>
    <w:pPr>
      <w:ind w:left="884" w:hanging="360"/>
    </w:pPr>
    <w:rPr>
      <w:rFonts w:ascii="Arial" w:cs="Arial" w:eastAsia="Arial" w:hAnsi="Arial"/>
    </w:rPr>
  </w:style>
  <w:style w:type="paragraph" w:styleId="TableParagraph" w:customStyle="1">
    <w:name w:val="Table Paragraph"/>
    <w:basedOn w:val="Normal"/>
    <w:uiPriority w:val="1"/>
    <w:qFormat w:val="1"/>
    <w:rsid w:val="006E22D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b.ufrpe.br/documents/73/edital-43-2025-doaco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xa1rWRD/MLVK991QcvvagoYzHQ==">CgMxLjAaHwoBMBIaChgICVIUChJ0YWJsZS5mMmo5Zjl5NXV3MHA4AHIhMWhrWC1xVktKd2M1WDNNdXgtLXhoc0tNamphRTcyeVNZ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2025-12-05T19:20:00Z</dcterms:created>
  <dc:creator>UFRPE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2025-12-05T00:00:00Z</vt:filetime>
  </property>
  <property fmtid="{D5CDD505-2E9C-101B-9397-08002B2CF9AE}" pid="5" name="Producer">
    <vt:lpwstr>Skia/PDF m142</vt:lpwstr>
  </property>
</Properties>
</file>